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dkoekh99rjaf" w:id="0"/>
      <w:bookmarkEnd w:id="0"/>
      <w:r w:rsidDel="00000000" w:rsidR="00000000" w:rsidRPr="00000000">
        <w:rPr>
          <w:rtl w:val="0"/>
        </w:rPr>
        <w:t xml:space="preserve">Spesifikke regler for FINN torget - gammel versjon (endret 20.08.21)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På FINN torget kan privatpersoner og bedrifter selge og kjøpe de fleste fysiske gjenstander, billetter og dyr. Vi er stolte av markedsplassen vår og ønsker å sikre at du opplever den som trygg og effektiv.</w:t>
      </w:r>
    </w:p>
    <w:p w:rsidR="00000000" w:rsidDel="00000000" w:rsidP="00000000" w:rsidRDefault="00000000" w:rsidRPr="00000000" w14:paraId="00000004">
      <w:pPr>
        <w:spacing w:after="240" w:before="240" w:lineRule="auto"/>
        <w:rPr/>
      </w:pPr>
      <w:r w:rsidDel="00000000" w:rsidR="00000000" w:rsidRPr="00000000">
        <w:rPr>
          <w:rtl w:val="0"/>
        </w:rPr>
        <w:t xml:space="preserve">For å annonsere på Torget som privatperson må du bo og ha en adresse i Norge.</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m70hnus9y8ww" w:id="1"/>
      <w:bookmarkEnd w:id="1"/>
      <w:r w:rsidDel="00000000" w:rsidR="00000000" w:rsidRPr="00000000">
        <w:rPr>
          <w:b w:val="1"/>
          <w:color w:val="000000"/>
          <w:sz w:val="26"/>
          <w:szCs w:val="26"/>
          <w:rtl w:val="0"/>
        </w:rPr>
        <w:t xml:space="preserve">1. Lag ryddige og korrekte annonser</w:t>
      </w:r>
    </w:p>
    <w:p w:rsidR="00000000" w:rsidDel="00000000" w:rsidP="00000000" w:rsidRDefault="00000000" w:rsidRPr="00000000" w14:paraId="00000007">
      <w:pPr>
        <w:spacing w:after="240" w:before="240" w:lineRule="auto"/>
        <w:rPr/>
      </w:pPr>
      <w:r w:rsidDel="00000000" w:rsidR="00000000" w:rsidRPr="00000000">
        <w:rPr>
          <w:b w:val="1"/>
          <w:rtl w:val="0"/>
        </w:rPr>
        <w:t xml:space="preserve">Beskrivelser</w:t>
        <w:br w:type="textWrapping"/>
      </w:r>
      <w:r w:rsidDel="00000000" w:rsidR="00000000" w:rsidRPr="00000000">
        <w:rPr>
          <w:rtl w:val="0"/>
        </w:rPr>
        <w:t xml:space="preserve">Kreativitet og humor er bra, men pass på at annonsen er sannferdig og ikke villedende. Beskriv varen du selger, og hold meningene dine om konkurrenter, lover eller personer for deg selv.</w:t>
      </w:r>
    </w:p>
    <w:p w:rsidR="00000000" w:rsidDel="00000000" w:rsidP="00000000" w:rsidRDefault="00000000" w:rsidRPr="00000000" w14:paraId="00000008">
      <w:pPr>
        <w:spacing w:after="240" w:before="240" w:lineRule="auto"/>
        <w:rPr/>
      </w:pPr>
      <w:r w:rsidDel="00000000" w:rsidR="00000000" w:rsidRPr="00000000">
        <w:rPr>
          <w:rtl w:val="0"/>
        </w:rPr>
        <w:t xml:space="preserve">Vi stopper annonser med tekst eller bilder som oppfattes som klart useriøse, eller som kan være støtende for andre brukere. Det er heller ikke lov med meningsytringer og lignende.</w:t>
      </w:r>
    </w:p>
    <w:p w:rsidR="00000000" w:rsidDel="00000000" w:rsidP="00000000" w:rsidRDefault="00000000" w:rsidRPr="00000000" w14:paraId="00000009">
      <w:pPr>
        <w:spacing w:after="240" w:before="240" w:lineRule="auto"/>
        <w:rPr/>
      </w:pPr>
      <w:r w:rsidDel="00000000" w:rsidR="00000000" w:rsidRPr="00000000">
        <w:rPr>
          <w:b w:val="1"/>
          <w:rtl w:val="0"/>
        </w:rPr>
        <w:t xml:space="preserve">Pris</w:t>
        <w:br w:type="textWrapping"/>
      </w:r>
      <w:r w:rsidDel="00000000" w:rsidR="00000000" w:rsidRPr="00000000">
        <w:rPr>
          <w:rtl w:val="0"/>
        </w:rPr>
        <w:t xml:space="preserve">Varer under "gis bort" skal gis bort! Du kan derfor ikke kreve at de som overtar noe fra deg betaler porto eller emballasje, dersom de er villige til å hente varen.</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v8ohfsircx4y" w:id="2"/>
      <w:bookmarkEnd w:id="2"/>
      <w:r w:rsidDel="00000000" w:rsidR="00000000" w:rsidRPr="00000000">
        <w:rPr>
          <w:b w:val="1"/>
          <w:color w:val="000000"/>
          <w:sz w:val="26"/>
          <w:szCs w:val="26"/>
          <w:rtl w:val="0"/>
        </w:rPr>
        <w:t xml:space="preserve">2. Varer vi ikke tillater på Torget:</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tl w:val="0"/>
        </w:rPr>
        <w:t xml:space="preserve">Varer eller dyr som det ikke er lov å selge, markedsføre, eie eller bruke i Norge </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Generelle annonser for lagervarer og bestillingsvarer fra butikker og nettsteder</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Annonser for varer man ennå ikke har i sitt fysiske eie, feks ting som er på vei til selger i posten</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Lotterier</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Rabattkoder, bonuskort, invitasjoner eller klubbmedlemskap</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Generelle annonser for loppemarked eller garasjesalg</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Nettverkssalg eller pyramidespill</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Valuta</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Annonser som kan oppfattes som støtende, for eksempel salg av pornografi og erotiske leketøy</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Utstyr som ofte brukes i ulovlig virksomhet</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Piratkopier – slik varehandel er med på å holde liv i kriminelle nettverk</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Legemidler - både reseptbelagte og ikke-reseptbelagte</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IPTV, med eller uten kanalpakke</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Halvautomatiske rifler, (les mer her: </w:t>
      </w:r>
      <w:hyperlink r:id="rId6">
        <w:r w:rsidDel="00000000" w:rsidR="00000000" w:rsidRPr="00000000">
          <w:rPr>
            <w:color w:val="1155cc"/>
            <w:u w:val="single"/>
            <w:rtl w:val="0"/>
          </w:rPr>
          <w:t xml:space="preserve">Forbud mot salg av halvautomatiske rifler</w:t>
        </w:r>
      </w:hyperlink>
      <w:r w:rsidDel="00000000" w:rsidR="00000000" w:rsidRPr="00000000">
        <w:rPr>
          <w:rtl w:val="0"/>
        </w:rPr>
        <w:t xml:space="preserve">)</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Hjemmelaget ammunisjon</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Kastekniver/butterflykniver</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Eksamens- og skolenotater</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Konsertbilletter der vi ser at det er høy svindelrisiko og/eller stort omfang av svartebørs vil stanses.</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Formidling av tjenester er ikke tillatt på Torget. Unntaket er tjenester som er direkte knyttet til produktet som selges. (f.eks. montering av møbler du selger)</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tl w:val="0"/>
        </w:rPr>
        <w:t xml:space="preserve">FINN forbeholder seg retten til å foreta konkrete vurderinger rundt varer i annonser og om disse er ønsket på FINN. </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Vi tillater ikke formidling av underdeler til undertøy på FINN.</w:t>
        <w:br w:type="textWrapping"/>
        <w:t xml:space="preserve">Følgende er ikke tillatt: boxer, truse, bikiniunderdel, badebukse og badeshorts. Dette gjelder både produkter til barn og voksne.</w:t>
        <w:br w:type="textWrapping"/>
        <w:t xml:space="preserve">Du kan levere rene tekstiler inkludert undertøy til nærmeste tøyinnsamlingspunkt.</w:t>
        <w:br w:type="textWrapping"/>
        <w:t xml:space="preserve">Vi skiller ikke på nytt eller brukt undertøy, dette forbudet gjelder begge deler.</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Produkter som er ment å få el-sykler- og sparkesykler til å yte bedre, feks Speedbox og Badassbox</w:t>
      </w:r>
    </w:p>
    <w:p w:rsidR="00000000" w:rsidDel="00000000" w:rsidP="00000000" w:rsidRDefault="00000000" w:rsidRPr="00000000" w14:paraId="00000022">
      <w:pPr>
        <w:numPr>
          <w:ilvl w:val="0"/>
          <w:numId w:val="3"/>
        </w:numPr>
        <w:spacing w:after="240" w:before="0" w:beforeAutospacing="0" w:lineRule="auto"/>
        <w:ind w:left="720" w:hanging="360"/>
      </w:pPr>
      <w:r w:rsidDel="00000000" w:rsidR="00000000" w:rsidRPr="00000000">
        <w:rPr>
          <w:rtl w:val="0"/>
        </w:rPr>
        <w:t xml:space="preserve">Kattefeller, vi tillater ikke disse av dyrevelferdshensyn</w:t>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cw0hs39jzlli" w:id="3"/>
      <w:bookmarkEnd w:id="3"/>
      <w:r w:rsidDel="00000000" w:rsidR="00000000" w:rsidRPr="00000000">
        <w:rPr>
          <w:b w:val="1"/>
          <w:color w:val="000000"/>
          <w:sz w:val="26"/>
          <w:szCs w:val="26"/>
          <w:rtl w:val="0"/>
        </w:rPr>
        <w:t xml:space="preserve">3. Regler for dyr, antikviteter og billetter</w:t>
      </w:r>
    </w:p>
    <w:p w:rsidR="00000000" w:rsidDel="00000000" w:rsidP="00000000" w:rsidRDefault="00000000" w:rsidRPr="00000000" w14:paraId="00000025">
      <w:pPr>
        <w:spacing w:after="240" w:before="240" w:lineRule="auto"/>
        <w:rPr/>
      </w:pPr>
      <w:r w:rsidDel="00000000" w:rsidR="00000000" w:rsidRPr="00000000">
        <w:rPr>
          <w:rtl w:val="0"/>
        </w:rPr>
        <w:t xml:space="preserve">Dette er ting du må passe spesielt godt på:</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rtl w:val="0"/>
        </w:rPr>
        <w:t xml:space="preserve">Kopier av antikviteter eller samlerobjekter må være utvetydig merket.</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Dyreunger har det best hos mammaen sin inntil de blir gamle nok. Mattilsynet (www.mattilsynet.no) har en oversikt over anbefalt minstealder for en rekke dyr, og vi stopper annonser der det ikke tydelig fremgår at disse anbefalingene vil bli overholdt.</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FINN.no tillater salg av hunder, katter og ilder importert fra Sverige.</w:t>
        <w:br w:type="textWrapping"/>
        <w:t xml:space="preserve">For hunder må annonsør på forespørsel kunne fremlegge registreringsnummer fra Jordbruksverket i Sverige. I tilfeller der hunden ikke er registrert må valpens mor sitt registreringsnummer kunne fremlegges.</w:t>
        <w:br w:type="textWrapping"/>
        <w:t xml:space="preserve">Salg av hunder, katter og ilder importert fra andre land tillates ikke.</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Og mens vi snakker om dyr, husk at de er levende vesener og ikke ting. Ikke kjøp dyr uten å være klar for å ta ansvar for det, og ikke selg eller gi bort dyr til noen du ikke stoler på. Vær spesielt på vakt der selger ikke kan gjøre rede for opphavet, eller der en blir bedt om å møtes på offentlig sted.</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I henhold til den såkalte «svartebørsloven» er det ikke lov å omsette billetter til høyere enn pålydende pris. Pakker med eks. hotell, middag og konsert må inneholde prisinformasjon for de enkelte komponentene.</w:t>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El-sparkesykler som kan gå fortere enn 20 km/t er forbudt og tillates derfor ikke på FINN. Det samme gjelder el-sykler som kan gå over 25 km/t.</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dw30vqjv8rse" w:id="4"/>
      <w:bookmarkEnd w:id="4"/>
      <w:r w:rsidDel="00000000" w:rsidR="00000000" w:rsidRPr="00000000">
        <w:rPr>
          <w:b w:val="1"/>
          <w:color w:val="000000"/>
          <w:sz w:val="26"/>
          <w:szCs w:val="26"/>
          <w:rtl w:val="0"/>
        </w:rPr>
        <w:t xml:space="preserve">4. Annonser som hører hjemme andre steder på FINN</w:t>
      </w:r>
    </w:p>
    <w:p w:rsidR="00000000" w:rsidDel="00000000" w:rsidP="00000000" w:rsidRDefault="00000000" w:rsidRPr="00000000" w14:paraId="0000002E">
      <w:pPr>
        <w:spacing w:after="240" w:before="240" w:lineRule="auto"/>
        <w:rPr/>
      </w:pPr>
      <w:r w:rsidDel="00000000" w:rsidR="00000000" w:rsidRPr="00000000">
        <w:rPr>
          <w:rtl w:val="0"/>
        </w:rPr>
        <w:t xml:space="preserve">Eneboliger, personbiler, sommerjobber, og bedrifter til salgs er eksempler på ting som hører hjemme på andre markedsplasser på FINN.no, og vi stopper annonser som egentlig skal ligge andre steder. Unntak fra dette er:</w:t>
      </w:r>
    </w:p>
    <w:p w:rsidR="00000000" w:rsidDel="00000000" w:rsidP="00000000" w:rsidRDefault="00000000" w:rsidRPr="00000000" w14:paraId="0000002F">
      <w:pPr>
        <w:numPr>
          <w:ilvl w:val="0"/>
          <w:numId w:val="4"/>
        </w:numPr>
        <w:spacing w:after="0" w:afterAutospacing="0" w:before="240" w:lineRule="auto"/>
        <w:ind w:left="720" w:hanging="360"/>
      </w:pPr>
      <w:r w:rsidDel="00000000" w:rsidR="00000000" w:rsidRPr="00000000">
        <w:rPr>
          <w:b w:val="1"/>
          <w:rtl w:val="0"/>
        </w:rPr>
        <w:t xml:space="preserve">Delebiler, delebåter, delemotor til båt, dele-MC og dele-ATV </w:t>
      </w:r>
      <w:r w:rsidDel="00000000" w:rsidR="00000000" w:rsidRPr="00000000">
        <w:rPr>
          <w:rtl w:val="0"/>
        </w:rPr>
        <w:t xml:space="preserve">er tillatt under kategorien "Utstyr til bil, båt og MC" om salgsprisen for bilen/båten er under 5 000 kroner og 1 000 kroner for motor/MC/ATV.</w:t>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rtl w:val="0"/>
        </w:rPr>
        <w:t xml:space="preserve">Grensen på 1000 kr på Torget gjelder også minicross/dirtbike, mini-ATV, el-scootere o.l.</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El-sykler kan legges ut på Torget uansett pris, såfremt den ikke kan gå fortere enn 25 km/t.</w:t>
      </w:r>
    </w:p>
    <w:p w:rsidR="00000000" w:rsidDel="00000000" w:rsidP="00000000" w:rsidRDefault="00000000" w:rsidRPr="00000000" w14:paraId="00000032">
      <w:pPr>
        <w:numPr>
          <w:ilvl w:val="0"/>
          <w:numId w:val="4"/>
        </w:numPr>
        <w:spacing w:after="240" w:before="0" w:beforeAutospacing="0" w:lineRule="auto"/>
        <w:ind w:left="720" w:hanging="360"/>
      </w:pPr>
      <w:r w:rsidDel="00000000" w:rsidR="00000000" w:rsidRPr="00000000">
        <w:rPr>
          <w:b w:val="1"/>
          <w:rtl w:val="0"/>
        </w:rPr>
        <w:t xml:space="preserve">Flybilletter: </w:t>
      </w:r>
      <w:r w:rsidDel="00000000" w:rsidR="00000000" w:rsidRPr="00000000">
        <w:rPr>
          <w:rtl w:val="0"/>
        </w:rPr>
        <w:t xml:space="preserve">Privatpersoner kan annonsere flybilletter og lignende under kategorien ”Reise” på FINN torget, hvis det allerede er en bestilt billett som ikke kan benyttes.</w:t>
      </w:r>
    </w:p>
    <w:p w:rsidR="00000000" w:rsidDel="00000000" w:rsidP="00000000" w:rsidRDefault="00000000" w:rsidRPr="00000000" w14:paraId="00000033">
      <w:pPr>
        <w:spacing w:after="240" w:before="240" w:lineRule="auto"/>
        <w:rPr/>
      </w:pPr>
      <w:r w:rsidDel="00000000" w:rsidR="00000000" w:rsidRPr="00000000">
        <w:rPr>
          <w:rtl w:val="0"/>
        </w:rPr>
        <w:t xml:space="preserve">Tips oss gjerne om det er kategorier eller markedsplasser du savner.</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1r5a20kduaz2" w:id="5"/>
      <w:bookmarkEnd w:id="5"/>
      <w:r w:rsidDel="00000000" w:rsidR="00000000" w:rsidRPr="00000000">
        <w:rPr>
          <w:b w:val="1"/>
          <w:color w:val="000000"/>
          <w:sz w:val="26"/>
          <w:szCs w:val="26"/>
          <w:rtl w:val="0"/>
        </w:rPr>
        <w:t xml:space="preserve">5. Du må annonsere via vår bedriftsløsning hvis du er en forhandler/bedrift</w:t>
      </w:r>
    </w:p>
    <w:p w:rsidR="00000000" w:rsidDel="00000000" w:rsidP="00000000" w:rsidRDefault="00000000" w:rsidRPr="00000000" w14:paraId="00000036">
      <w:pPr>
        <w:spacing w:after="240" w:before="240" w:lineRule="auto"/>
        <w:rPr/>
      </w:pPr>
      <w:r w:rsidDel="00000000" w:rsidR="00000000" w:rsidRPr="00000000">
        <w:rPr>
          <w:rtl w:val="0"/>
        </w:rPr>
        <w:t xml:space="preserve">Torgets privatannonsering er kun for privatpersoner. Om selger er en bedrift eller ikke, er viktig informasjon for våre brukere. Det er andre lover og regler som gjelder ved kjøp fra bedrifter enn fra privatpersoner (kjøpsloven).</w:t>
      </w:r>
    </w:p>
    <w:p w:rsidR="00000000" w:rsidDel="00000000" w:rsidP="00000000" w:rsidRDefault="00000000" w:rsidRPr="00000000" w14:paraId="00000037">
      <w:pPr>
        <w:spacing w:after="240" w:before="240" w:lineRule="auto"/>
        <w:rPr/>
      </w:pPr>
      <w:r w:rsidDel="00000000" w:rsidR="00000000" w:rsidRPr="00000000">
        <w:rPr>
          <w:b w:val="1"/>
          <w:rtl w:val="0"/>
        </w:rPr>
        <w:t xml:space="preserve">Ønsker du å bli bedriftskunde?</w:t>
        <w:br w:type="textWrapping"/>
      </w:r>
      <w:r w:rsidDel="00000000" w:rsidR="00000000" w:rsidRPr="00000000">
        <w:rPr>
          <w:rtl w:val="0"/>
        </w:rPr>
        <w:t xml:space="preserve">Les mer på </w:t>
      </w:r>
      <w:hyperlink r:id="rId7">
        <w:r w:rsidDel="00000000" w:rsidR="00000000" w:rsidRPr="00000000">
          <w:rPr>
            <w:color w:val="1155cc"/>
            <w:u w:val="single"/>
            <w:rtl w:val="0"/>
          </w:rPr>
          <w:t xml:space="preserve">http://www.finn.no/finn/torget/partnerinfo</w:t>
        </w:r>
      </w:hyperlink>
      <w:r w:rsidDel="00000000" w:rsidR="00000000" w:rsidRPr="00000000">
        <w:rPr>
          <w:rtl w:val="0"/>
        </w:rPr>
        <w:t xml:space="preserve"> eller ring oss på 22 33 31 83. Bedriftskunder får rabatterte priser og flere fordeler (logo, link til hjemmeside + +).</w:t>
      </w:r>
    </w:p>
    <w:p w:rsidR="00000000" w:rsidDel="00000000" w:rsidP="00000000" w:rsidRDefault="00000000" w:rsidRPr="00000000" w14:paraId="00000038">
      <w:pPr>
        <w:spacing w:after="240" w:before="240" w:lineRule="auto"/>
        <w:rPr/>
      </w:pPr>
      <w:r w:rsidDel="00000000" w:rsidR="00000000" w:rsidRPr="00000000">
        <w:rPr>
          <w:b w:val="1"/>
          <w:rtl w:val="0"/>
        </w:rPr>
        <w:t xml:space="preserve">Privat forhandler?</w:t>
        <w:br w:type="textWrapping"/>
      </w:r>
      <w:r w:rsidDel="00000000" w:rsidR="00000000" w:rsidRPr="00000000">
        <w:rPr>
          <w:rtl w:val="0"/>
        </w:rPr>
        <w:t xml:space="preserve">Bedrifter og forhandlere har også mulighet til å kjøpe enkeltannonser. Prisen på annonsen avhenger av verdien på varen som skal selges. Slike annonser vil bli merket som "privat forhandler". Årsaken til merkingen er at vi ikke vet om selgeren er en bedrift og driver næringsvirksomhet. Det vet vi først når annonsøren har tegnet en avtale med oss. </w:t>
      </w:r>
    </w:p>
    <w:p w:rsidR="00000000" w:rsidDel="00000000" w:rsidP="00000000" w:rsidRDefault="00000000" w:rsidRPr="00000000" w14:paraId="00000039">
      <w:pPr>
        <w:spacing w:after="240" w:before="240" w:lineRule="auto"/>
        <w:rPr/>
      </w:pPr>
      <w:r w:rsidDel="00000000" w:rsidR="00000000" w:rsidRPr="00000000">
        <w:rPr>
          <w:rtl w:val="0"/>
        </w:rPr>
        <w:t xml:space="preserve">Du må annonsere via bedriftsløsningen hvis du er en forhandler/bedrift, eller fremstår som en forhandler/bedrift for våre brukere eller for oss. For å avgjøre om du fremstår som en forhandler/bedrift vurderer vi deg blant annet etter disse punktene:</w:t>
      </w:r>
    </w:p>
    <w:p w:rsidR="00000000" w:rsidDel="00000000" w:rsidP="00000000" w:rsidRDefault="00000000" w:rsidRPr="00000000" w14:paraId="0000003A">
      <w:pPr>
        <w:numPr>
          <w:ilvl w:val="0"/>
          <w:numId w:val="2"/>
        </w:numPr>
        <w:spacing w:after="0" w:afterAutospacing="0" w:before="240" w:lineRule="auto"/>
        <w:ind w:left="720" w:hanging="360"/>
      </w:pPr>
      <w:r w:rsidDel="00000000" w:rsidR="00000000" w:rsidRPr="00000000">
        <w:rPr>
          <w:rtl w:val="0"/>
        </w:rPr>
        <w:t xml:space="preserve">Du har kjøpt produkter for å selge videre</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Du selger varer for en stor sum penger (til sammen)</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rtl w:val="0"/>
        </w:rPr>
        <w:t xml:space="preserve">Du har logo som profilbilde</w:t>
      </w:r>
    </w:p>
    <w:p w:rsidR="00000000" w:rsidDel="00000000" w:rsidP="00000000" w:rsidRDefault="00000000" w:rsidRPr="00000000" w14:paraId="0000003F">
      <w:pPr>
        <w:numPr>
          <w:ilvl w:val="0"/>
          <w:numId w:val="2"/>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40">
      <w:pPr>
        <w:spacing w:after="240" w:before="240" w:lineRule="auto"/>
        <w:rPr/>
      </w:pPr>
      <w:r w:rsidDel="00000000" w:rsidR="00000000" w:rsidRPr="00000000">
        <w:rPr>
          <w:rtl w:val="0"/>
        </w:rPr>
        <w:t xml:space="preserve">Takk for hjelpen, det er viktig for våre brukere å vite om de handler med en privatperson eller en profesjonell motpart (forhandler/bedrift).</w:t>
      </w:r>
    </w:p>
    <w:p w:rsidR="00000000" w:rsidDel="00000000" w:rsidP="00000000" w:rsidRDefault="00000000" w:rsidRPr="00000000" w14:paraId="00000041">
      <w:pPr>
        <w:spacing w:after="240" w:before="240" w:lineRule="auto"/>
        <w:rPr/>
      </w:pPr>
      <w:r w:rsidDel="00000000" w:rsidR="00000000" w:rsidRPr="00000000">
        <w:rPr>
          <w:rtl w:val="0"/>
        </w:rPr>
        <w:t xml:space="preserve"> </w:t>
      </w:r>
    </w:p>
    <w:p w:rsidR="00000000" w:rsidDel="00000000" w:rsidP="00000000" w:rsidRDefault="00000000" w:rsidRPr="00000000" w14:paraId="00000042">
      <w:pPr>
        <w:spacing w:after="240" w:before="240" w:lineRule="auto"/>
        <w:rPr>
          <w:i w:val="1"/>
        </w:rPr>
      </w:pPr>
      <w:r w:rsidDel="00000000" w:rsidR="00000000" w:rsidRPr="00000000">
        <w:rPr>
          <w:i w:val="1"/>
          <w:rtl w:val="0"/>
        </w:rPr>
        <w:t xml:space="preserve">Oppdatert 14. juni 2021</w:t>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jelpesenter.finn.no/hc/no/articles/360001168849-Forbud-mot-salg-av-halvautomatiske-rifler-p%C3%A5-FINN" TargetMode="External"/><Relationship Id="rId7" Type="http://schemas.openxmlformats.org/officeDocument/2006/relationships/hyperlink" Target="https://www.finn.no/partner-web/business/info?marketId=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